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8F2866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</w:t>
      </w:r>
      <w:r w:rsidR="008F2866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TUT WUNDER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8F2866" w:rsidRDefault="008F2866" w:rsidP="008F2866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tut Wunder</w:t>
      </w:r>
    </w:p>
    <w:p w:rsidR="008F2866" w:rsidRDefault="008F2866" w:rsidP="008F2866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Psalm 86,19; 2. Mose 10,1 und 2; Psalm 77,12</w:t>
      </w:r>
    </w:p>
    <w:p w:rsidR="008F2866" w:rsidRDefault="008F2866" w:rsidP="008F2866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8F2866" w:rsidRDefault="008F2866" w:rsidP="008F2866">
      <w:pPr>
        <w:pStyle w:val="MIKTextnormal11"/>
      </w:pPr>
    </w:p>
    <w:p w:rsidR="008F2866" w:rsidRDefault="008F2866" w:rsidP="008F2866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8F2866" w:rsidRDefault="008F2866" w:rsidP="008F2866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8F2866" w:rsidRDefault="008F2866" w:rsidP="008F2866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8F2866" w:rsidRDefault="008F2866" w:rsidP="008F2866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8F2866" w:rsidRDefault="008F2866" w:rsidP="008F2866">
      <w:pPr>
        <w:pStyle w:val="MIKTextnormal11"/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 xml:space="preserve">Die Jünger erlebten noch viele andere </w:t>
      </w:r>
      <w:r>
        <w:rPr>
          <w:rFonts w:ascii="Century Gothic" w:hAnsi="Century Gothic" w:cs="Century Gothic"/>
          <w:b/>
          <w:lang w:val="de-CH"/>
        </w:rPr>
        <w:t>Wunder</w:t>
      </w:r>
      <w:r>
        <w:rPr>
          <w:rFonts w:ascii="Century Gothic" w:hAnsi="Century Gothic" w:cs="Century Gothic"/>
          <w:lang w:val="de-CH"/>
        </w:rPr>
        <w:t xml:space="preserve"> Jesu, die nicht in diesem Buch geschildert werden. Aber die hier aufgezeichneten Berichte wurden geschrieben, damit </w:t>
      </w:r>
      <w:proofErr w:type="gramStart"/>
      <w:r>
        <w:rPr>
          <w:rFonts w:ascii="Century Gothic" w:hAnsi="Century Gothic" w:cs="Century Gothic"/>
          <w:lang w:val="de-CH"/>
        </w:rPr>
        <w:t>……glaubt</w:t>
      </w:r>
      <w:proofErr w:type="gramEnd"/>
      <w:r>
        <w:rPr>
          <w:rFonts w:ascii="Century Gothic" w:hAnsi="Century Gothic" w:cs="Century Gothic"/>
          <w:lang w:val="de-CH"/>
        </w:rPr>
        <w:t xml:space="preserve">, dass Jesus der versprochene Retter und der Sohn Gottes ist. </w:t>
      </w:r>
    </w:p>
    <w:p w:rsidR="008F2866" w:rsidRDefault="008F2866" w:rsidP="008F2866">
      <w:pPr>
        <w:pStyle w:val="MIKTextnormal11"/>
      </w:pPr>
      <w:r>
        <w:rPr>
          <w:rFonts w:ascii="Century Gothic" w:hAnsi="Century Gothic" w:cs="Century Gothic"/>
          <w:lang w:val="de-CH"/>
        </w:rPr>
        <w:t>Wenn ….ihm vertraut, hat….durch ihn das ewige Leben.                 Nach Joh.20,30u.31</w:t>
      </w:r>
    </w:p>
    <w:p w:rsidR="008F2866" w:rsidRDefault="008F2866" w:rsidP="008F2866">
      <w:pPr>
        <w:pStyle w:val="MIKTextnormal11"/>
      </w:pPr>
      <w:r>
        <w:t>(…Namen von Kindern und Lehrern einsetzen)</w:t>
      </w:r>
    </w:p>
    <w:p w:rsidR="008F2866" w:rsidRDefault="008F2866" w:rsidP="008F2866">
      <w:pPr>
        <w:pStyle w:val="MIKTextnormal11"/>
      </w:pPr>
    </w:p>
    <w:p w:rsidR="008F2866" w:rsidRDefault="008F2866" w:rsidP="008F286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8F2866" w:rsidRDefault="008F2866" w:rsidP="008F286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8F2866" w:rsidRDefault="008F2866" w:rsidP="008F286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8F2866" w:rsidRDefault="008F2866" w:rsidP="008F286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8F2866" w:rsidRDefault="008F2866" w:rsidP="008F286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8F2866" w:rsidRDefault="008F2866" w:rsidP="008F2866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8F2866" w:rsidRDefault="008F2866" w:rsidP="008F2866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8F2866" w:rsidRDefault="008F2866" w:rsidP="008F2866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8F2866" w:rsidRDefault="008F2866" w:rsidP="008F2866">
      <w:pPr>
        <w:tabs>
          <w:tab w:val="left" w:pos="426"/>
          <w:tab w:val="right" w:pos="9072"/>
        </w:tabs>
        <w:jc w:val="both"/>
      </w:pPr>
    </w:p>
    <w:p w:rsidR="008F2866" w:rsidRDefault="008F2866" w:rsidP="008F2866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8F2866" w:rsidRDefault="008F2866" w:rsidP="008F2866">
      <w:pPr>
        <w:pStyle w:val="MIKTextnormal11"/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 xml:space="preserve">Die Jünger erlebten noch viele andere </w:t>
      </w:r>
      <w:r>
        <w:rPr>
          <w:rFonts w:ascii="Century Gothic" w:hAnsi="Century Gothic" w:cs="Century Gothic"/>
          <w:b/>
          <w:lang w:val="de-CH"/>
        </w:rPr>
        <w:t>Wunder</w:t>
      </w:r>
      <w:r>
        <w:rPr>
          <w:rFonts w:ascii="Century Gothic" w:hAnsi="Century Gothic" w:cs="Century Gothic"/>
          <w:lang w:val="de-CH"/>
        </w:rPr>
        <w:t xml:space="preserve"> Jesu, die nicht in diesem Buch geschildert werden. Aber die hier aufgezeichneten Berichte wurden geschrieben, damit </w:t>
      </w:r>
      <w:proofErr w:type="gramStart"/>
      <w:r>
        <w:rPr>
          <w:rFonts w:ascii="Century Gothic" w:hAnsi="Century Gothic" w:cs="Century Gothic"/>
          <w:lang w:val="de-CH"/>
        </w:rPr>
        <w:t>……glaubt</w:t>
      </w:r>
      <w:proofErr w:type="gramEnd"/>
      <w:r>
        <w:rPr>
          <w:rFonts w:ascii="Century Gothic" w:hAnsi="Century Gothic" w:cs="Century Gothic"/>
          <w:lang w:val="de-CH"/>
        </w:rPr>
        <w:t xml:space="preserve">, dass Jesus der versprochene Retter und der Sohn Gottes ist. </w:t>
      </w:r>
    </w:p>
    <w:p w:rsidR="008F2866" w:rsidRDefault="008F2866" w:rsidP="008F2866">
      <w:pPr>
        <w:pStyle w:val="MIKTextnormal11"/>
      </w:pPr>
      <w:r>
        <w:rPr>
          <w:rFonts w:ascii="Century Gothic" w:hAnsi="Century Gothic" w:cs="Century Gothic"/>
          <w:lang w:val="de-CH"/>
        </w:rPr>
        <w:t xml:space="preserve">Wenn ….ihm vertraut, hat….durch ihn das ewige Leben.     </w:t>
      </w:r>
      <w:bookmarkStart w:id="0" w:name="_GoBack"/>
      <w:bookmarkEnd w:id="0"/>
      <w:r>
        <w:rPr>
          <w:rFonts w:ascii="Century Gothic" w:hAnsi="Century Gothic" w:cs="Century Gothic"/>
          <w:lang w:val="de-CH"/>
        </w:rPr>
        <w:t xml:space="preserve"> </w:t>
      </w:r>
      <w:r>
        <w:rPr>
          <w:rFonts w:ascii="Century Gothic" w:hAnsi="Century Gothic" w:cs="Century Gothic"/>
          <w:lang w:val="de-CH"/>
        </w:rPr>
        <w:tab/>
        <w:t>Nach Joh.20,30u.31</w:t>
      </w:r>
    </w:p>
    <w:p w:rsidR="008F2866" w:rsidRDefault="008F2866" w:rsidP="008F2866">
      <w:pPr>
        <w:pStyle w:val="MIKTextnormal11"/>
        <w:rPr>
          <w:i/>
        </w:rPr>
      </w:pPr>
      <w:r>
        <w:t>(…Namen von Kindern und Lehrern einsetzen)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E4" w:rsidRDefault="00DC7AE4" w:rsidP="003A76D7">
      <w:r>
        <w:separator/>
      </w:r>
    </w:p>
  </w:endnote>
  <w:endnote w:type="continuationSeparator" w:id="0">
    <w:p w:rsidR="00DC7AE4" w:rsidRDefault="00DC7AE4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8F2866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E4" w:rsidRDefault="00DC7AE4" w:rsidP="003A76D7">
      <w:r>
        <w:separator/>
      </w:r>
    </w:p>
  </w:footnote>
  <w:footnote w:type="continuationSeparator" w:id="0">
    <w:p w:rsidR="00DC7AE4" w:rsidRDefault="00DC7AE4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8F2866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C7AE4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2020-10-18T07:57:00Z</dcterms:modified>
</cp:coreProperties>
</file>