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0219" w14:textId="15BF9A5A" w:rsidR="00914517" w:rsidRDefault="0057337B" w:rsidP="0057337B">
      <w:pPr>
        <w:spacing w:after="6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</w:pPr>
      <w:r w:rsidRPr="0057337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t>  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14517" w14:paraId="494C2D90" w14:textId="77777777" w:rsidTr="6C1DCB84">
        <w:tc>
          <w:tcPr>
            <w:tcW w:w="1980" w:type="dxa"/>
          </w:tcPr>
          <w:p w14:paraId="7BA74FC3" w14:textId="20BF0522" w:rsidR="00914517" w:rsidRDefault="00914517" w:rsidP="0057337B">
            <w:pPr>
              <w:spacing w:after="6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5B34BC72" wp14:editId="6C1DCB84">
                  <wp:extent cx="1018896" cy="6953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96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2F134DEF" w14:textId="75C0B81B" w:rsidR="00914517" w:rsidRPr="00914517" w:rsidRDefault="00914517" w:rsidP="00914517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467782"/>
                <w:sz w:val="24"/>
                <w:szCs w:val="24"/>
                <w:lang w:eastAsia="nb-N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467782"/>
                <w:sz w:val="18"/>
                <w:szCs w:val="18"/>
                <w:lang w:eastAsia="nb-NO"/>
              </w:rPr>
              <w:br/>
            </w:r>
            <w:proofErr w:type="spellStart"/>
            <w:r w:rsidRPr="00914517">
              <w:rPr>
                <w:rFonts w:ascii="Trebuchet MS" w:eastAsia="Times New Roman" w:hAnsi="Trebuchet MS" w:cs="Times New Roman"/>
                <w:b/>
                <w:bCs/>
                <w:i/>
                <w:iCs/>
                <w:color w:val="467782"/>
                <w:sz w:val="18"/>
                <w:szCs w:val="18"/>
                <w:lang w:eastAsia="nb-NO"/>
              </w:rPr>
              <w:t>Harmljóðin</w:t>
            </w:r>
            <w:proofErr w:type="spellEnd"/>
            <w:r w:rsidRPr="00914517">
              <w:rPr>
                <w:rFonts w:ascii="Trebuchet MS" w:eastAsia="Times New Roman" w:hAnsi="Trebuchet MS" w:cs="Times New Roman"/>
                <w:b/>
                <w:bCs/>
                <w:i/>
                <w:iCs/>
                <w:color w:val="467782"/>
                <w:sz w:val="18"/>
                <w:szCs w:val="18"/>
                <w:lang w:eastAsia="nb-NO"/>
              </w:rPr>
              <w:t xml:space="preserve"> 2:18-19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Hrópa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þú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hátt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til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Drottins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þú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mærin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dóttirin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Síon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.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Lát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tárin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renna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eins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og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læk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dag og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nótt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unn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þér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engrar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hvíldar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auga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þitt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láti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ekki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hlé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á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verða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. Á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fætur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! Kveina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um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nætur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í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byrjun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hverrar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næturvöku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úthell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hjarta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þínu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eins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og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vatni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frammi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fyrir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augliti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Drottins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fórnaðu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höndum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til hans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fyrir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lífi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barna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þinna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sem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hníga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magnþrota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af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hungri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á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öllum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strætamótum</w:t>
            </w:r>
            <w:proofErr w:type="spellEnd"/>
            <w:r w:rsidRPr="00914517">
              <w:rPr>
                <w:rFonts w:ascii="Trebuchet MS" w:eastAsia="Times New Roman" w:hAnsi="Trebuchet MS" w:cs="Times New Roman"/>
                <w:i/>
                <w:iCs/>
                <w:color w:val="467782"/>
                <w:sz w:val="18"/>
                <w:szCs w:val="18"/>
                <w:lang w:eastAsia="nb-NO"/>
              </w:rPr>
              <w:t>.</w:t>
            </w:r>
          </w:p>
          <w:p w14:paraId="5CABE3BA" w14:textId="77777777" w:rsidR="00914517" w:rsidRDefault="00914517" w:rsidP="0057337B">
            <w:pPr>
              <w:spacing w:after="6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5AC83E49" w14:textId="77777777" w:rsidR="00914517" w:rsidRDefault="00914517" w:rsidP="0057337B">
      <w:pPr>
        <w:spacing w:after="6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</w:pPr>
    </w:p>
    <w:p w14:paraId="789FB930" w14:textId="01CAC3DA" w:rsidR="0057337B" w:rsidRPr="00914517" w:rsidRDefault="0057337B" w:rsidP="0057337B">
      <w:pPr>
        <w:spacing w:after="6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 w:rsidRPr="0091451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b-NO"/>
        </w:rPr>
        <w:t> 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Þetta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er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sýnishorn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af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bænaskjali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sem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er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notað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á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bænastund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með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Mæður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í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bæn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. </w:t>
      </w:r>
      <w:r w:rsidR="00914517"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</w:p>
    <w:p w14:paraId="229054CF" w14:textId="77777777" w:rsidR="0057337B" w:rsidRPr="00914517" w:rsidRDefault="0057337B" w:rsidP="0057337B">
      <w:pPr>
        <w:pBdr>
          <w:bottom w:val="single" w:sz="4" w:space="1" w:color="000000"/>
        </w:pBdr>
        <w:spacing w:after="6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Hópstjóri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getur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hlaðið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niður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nýju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eintaki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Hvert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skjal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leggur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út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frá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versum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úr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biblíunni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Það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hjálpar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okkur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að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biðja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og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kennir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okkur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mæðrum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hugsanir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Guðs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um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okkur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og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börnin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okkar</w:t>
      </w:r>
      <w:proofErr w:type="spellEnd"/>
      <w:r w:rsidRPr="00914517">
        <w:rPr>
          <w:rFonts w:eastAsia="Times New Roman" w:cstheme="minorHAnsi"/>
          <w:color w:val="000000"/>
          <w:sz w:val="18"/>
          <w:szCs w:val="18"/>
          <w:lang w:eastAsia="nb-NO"/>
        </w:rPr>
        <w:t>.</w:t>
      </w:r>
    </w:p>
    <w:p w14:paraId="57E4A588" w14:textId="05AC896C" w:rsidR="0057337B" w:rsidRPr="00914517" w:rsidRDefault="0057337B" w:rsidP="00914517">
      <w:pPr>
        <w:pStyle w:val="Listeavsnitt"/>
        <w:numPr>
          <w:ilvl w:val="0"/>
          <w:numId w:val="3"/>
        </w:numPr>
        <w:spacing w:before="100" w:after="20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Tilbeiðsla</w:t>
      </w:r>
      <w:proofErr w:type="spellEnd"/>
      <w:r w:rsidRPr="00914517">
        <w:rPr>
          <w:rFonts w:eastAsia="Times New Roman" w:cstheme="minorHAnsi"/>
          <w:color w:val="467782"/>
          <w:sz w:val="24"/>
          <w:szCs w:val="24"/>
          <w:lang w:eastAsia="nb-NO"/>
        </w:rPr>
        <w:t xml:space="preserve">: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Lofa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Guð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fyrir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hver hann </w:t>
      </w:r>
      <w:proofErr w:type="gram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er; 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Eiginleiki</w:t>
      </w:r>
      <w:proofErr w:type="spellEnd"/>
      <w:proofErr w:type="gram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Guð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gefur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öryggi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101"/>
      </w:tblGrid>
      <w:tr w:rsidR="0057337B" w:rsidRPr="00914517" w14:paraId="37C45B03" w14:textId="77777777" w:rsidTr="00573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366F" w14:textId="77777777" w:rsidR="0057337B" w:rsidRPr="00914517" w:rsidRDefault="0057337B" w:rsidP="0057337B">
            <w:pPr>
              <w:spacing w:before="100" w:after="10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1451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nb-NO"/>
              </w:rPr>
              <w:t>Jes 12:2</w:t>
            </w:r>
          </w:p>
          <w:p w14:paraId="51C82CF8" w14:textId="056BC096" w:rsidR="0057337B" w:rsidRPr="00914517" w:rsidRDefault="0057337B" w:rsidP="0091451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Sjá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Guð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er mitt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hjálpræði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ég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er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öruggur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og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óttast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eigi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því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að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Drottinn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Guð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er minn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styrkur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og minn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lofsöngur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hann er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orðinn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mér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hjálpræði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.</w:t>
            </w:r>
          </w:p>
          <w:p w14:paraId="07720E9F" w14:textId="77777777" w:rsidR="0057337B" w:rsidRPr="00914517" w:rsidRDefault="0057337B" w:rsidP="00573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AC26" w14:textId="77777777" w:rsidR="0057337B" w:rsidRPr="00914517" w:rsidRDefault="0057337B" w:rsidP="0057337B">
            <w:pPr>
              <w:spacing w:before="100" w:after="10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91451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nb-NO"/>
              </w:rPr>
              <w:t>Sálm</w:t>
            </w:r>
            <w:proofErr w:type="spellEnd"/>
            <w:r w:rsidRPr="0091451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nb-NO"/>
              </w:rPr>
              <w:t xml:space="preserve"> 5:12-13</w:t>
            </w:r>
          </w:p>
          <w:p w14:paraId="64840518" w14:textId="77777777" w:rsidR="0057337B" w:rsidRPr="00914517" w:rsidRDefault="0057337B" w:rsidP="005733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Allir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kætast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er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treysta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þér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þeir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fagna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að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eilífu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því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að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þú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verndar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þá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.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Þeir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sem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elska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nafn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þitt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gleðjast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yfir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þér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.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Því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að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þú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Drottinn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blessar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hinn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réttláta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,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hlífir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honum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náð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þinni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eins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og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með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skildi</w:t>
            </w:r>
            <w:proofErr w:type="spellEnd"/>
            <w:r w:rsidRPr="00914517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.</w:t>
            </w:r>
          </w:p>
        </w:tc>
      </w:tr>
    </w:tbl>
    <w:p w14:paraId="02E44E25" w14:textId="318CF174" w:rsidR="0057337B" w:rsidRPr="00914517" w:rsidRDefault="0057337B" w:rsidP="00914517">
      <w:pPr>
        <w:numPr>
          <w:ilvl w:val="0"/>
          <w:numId w:val="2"/>
        </w:numPr>
        <w:spacing w:before="100" w:after="120" w:line="240" w:lineRule="auto"/>
        <w:textAlignment w:val="baseline"/>
        <w:rPr>
          <w:rFonts w:eastAsia="Times New Roman" w:cstheme="minorHAnsi"/>
          <w:b/>
          <w:bCs/>
          <w:color w:val="467782"/>
          <w:sz w:val="24"/>
          <w:szCs w:val="24"/>
          <w:lang w:eastAsia="nb-NO"/>
        </w:rPr>
      </w:pP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Syndajátning</w:t>
      </w:r>
      <w:proofErr w:type="spellEnd"/>
      <w:r w:rsidRPr="00914517">
        <w:rPr>
          <w:rFonts w:eastAsia="Times New Roman" w:cstheme="minorHAnsi"/>
          <w:color w:val="467782"/>
          <w:sz w:val="28"/>
          <w:szCs w:val="28"/>
          <w:lang w:eastAsia="nb-NO"/>
        </w:rPr>
        <w:t>:</w:t>
      </w:r>
      <w:r w:rsidRPr="00914517">
        <w:rPr>
          <w:rFonts w:eastAsia="Times New Roman" w:cstheme="minorHAnsi"/>
          <w:color w:val="467782"/>
          <w:sz w:val="24"/>
          <w:szCs w:val="24"/>
          <w:lang w:eastAsia="nb-NO"/>
        </w:rPr>
        <w:t xml:space="preserve"> </w:t>
      </w:r>
      <w:r w:rsidRPr="00914517">
        <w:rPr>
          <w:rFonts w:eastAsia="Times New Roman" w:cstheme="minorHAnsi"/>
          <w:sz w:val="24"/>
          <w:szCs w:val="24"/>
          <w:lang w:eastAsia="nb-NO"/>
        </w:rPr>
        <w:t xml:space="preserve">Í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hljóði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914517">
        <w:rPr>
          <w:rFonts w:eastAsia="Times New Roman" w:cstheme="minorHAnsi"/>
          <w:lang w:eastAsia="nb-NO"/>
        </w:rPr>
        <w:t>(</w:t>
      </w:r>
      <w:proofErr w:type="spellStart"/>
      <w:r w:rsidRPr="00914517">
        <w:rPr>
          <w:rFonts w:eastAsia="Times New Roman" w:cstheme="minorHAnsi"/>
          <w:sz w:val="20"/>
          <w:szCs w:val="20"/>
          <w:lang w:eastAsia="nb-NO"/>
        </w:rPr>
        <w:t>Leiðtoginn</w:t>
      </w:r>
      <w:proofErr w:type="spellEnd"/>
      <w:r w:rsidRPr="00914517">
        <w:rPr>
          <w:rFonts w:eastAsia="Times New Roman" w:cstheme="minorHAnsi"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0"/>
          <w:szCs w:val="20"/>
          <w:lang w:eastAsia="nb-NO"/>
        </w:rPr>
        <w:t>byrjar</w:t>
      </w:r>
      <w:proofErr w:type="spellEnd"/>
      <w:r w:rsidRPr="00914517">
        <w:rPr>
          <w:rFonts w:eastAsia="Times New Roman" w:cstheme="minorHAnsi"/>
          <w:sz w:val="20"/>
          <w:szCs w:val="20"/>
          <w:lang w:eastAsia="nb-NO"/>
        </w:rPr>
        <w:t xml:space="preserve"> og </w:t>
      </w:r>
      <w:proofErr w:type="spellStart"/>
      <w:r w:rsidRPr="00914517">
        <w:rPr>
          <w:rFonts w:eastAsia="Times New Roman" w:cstheme="minorHAnsi"/>
          <w:sz w:val="20"/>
          <w:szCs w:val="20"/>
          <w:lang w:eastAsia="nb-NO"/>
        </w:rPr>
        <w:t>endar</w:t>
      </w:r>
      <w:proofErr w:type="spellEnd"/>
      <w:r w:rsidRPr="00914517">
        <w:rPr>
          <w:rFonts w:eastAsia="Times New Roman" w:cstheme="minorHAnsi"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0"/>
          <w:szCs w:val="20"/>
          <w:lang w:eastAsia="nb-NO"/>
        </w:rPr>
        <w:t>þennan</w:t>
      </w:r>
      <w:proofErr w:type="spellEnd"/>
      <w:r w:rsidRPr="00914517">
        <w:rPr>
          <w:rFonts w:eastAsia="Times New Roman" w:cstheme="minorHAnsi"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0"/>
          <w:szCs w:val="20"/>
          <w:lang w:eastAsia="nb-NO"/>
        </w:rPr>
        <w:t>hluta</w:t>
      </w:r>
      <w:proofErr w:type="spellEnd"/>
      <w:r w:rsidRPr="00914517">
        <w:rPr>
          <w:rFonts w:eastAsia="Times New Roman" w:cstheme="minorHAnsi"/>
          <w:lang w:eastAsia="nb-NO"/>
        </w:rPr>
        <w:t>.)</w:t>
      </w:r>
      <w:r w:rsidRPr="00914517">
        <w:rPr>
          <w:rFonts w:eastAsia="Times New Roman" w:cstheme="minorHAnsi"/>
          <w:sz w:val="24"/>
          <w:szCs w:val="24"/>
          <w:lang w:eastAsia="nb-NO"/>
        </w:rPr>
        <w:br/>
      </w:r>
      <w:r w:rsidRPr="00914517">
        <w:rPr>
          <w:rFonts w:eastAsia="Times New Roman" w:cstheme="minorHAnsi"/>
          <w:b/>
          <w:bCs/>
          <w:i/>
          <w:iCs/>
          <w:sz w:val="20"/>
          <w:szCs w:val="20"/>
          <w:lang w:eastAsia="nb-NO"/>
        </w:rPr>
        <w:t>1.Jóh. 1:7</w:t>
      </w:r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En ef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vér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göngum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í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ljósinu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,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eins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og hann er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sjálfur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í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ljósinu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,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þá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höfum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vér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samfélag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hver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við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annan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og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blóð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Jesú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, sonar hans,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hreinsar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oss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af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>allri</w:t>
      </w:r>
      <w:proofErr w:type="spellEnd"/>
      <w:r w:rsidRPr="00914517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synd.</w:t>
      </w:r>
    </w:p>
    <w:p w14:paraId="0B96A2EF" w14:textId="0717C384" w:rsidR="0057337B" w:rsidRPr="00914517" w:rsidRDefault="0057337B" w:rsidP="00914517">
      <w:pPr>
        <w:numPr>
          <w:ilvl w:val="0"/>
          <w:numId w:val="2"/>
        </w:numPr>
        <w:spacing w:before="100" w:after="120" w:line="240" w:lineRule="auto"/>
        <w:textAlignment w:val="baseline"/>
        <w:rPr>
          <w:rFonts w:eastAsia="Times New Roman" w:cstheme="minorHAnsi"/>
          <w:b/>
          <w:bCs/>
          <w:color w:val="467782"/>
          <w:sz w:val="24"/>
          <w:szCs w:val="24"/>
          <w:lang w:eastAsia="nb-NO"/>
        </w:rPr>
      </w:pP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Þakkir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:</w:t>
      </w:r>
      <w:r w:rsidRPr="00914517">
        <w:rPr>
          <w:rFonts w:eastAsia="Times New Roman" w:cstheme="minorHAnsi"/>
          <w:color w:val="467782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Þakkið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Guði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fyrir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bænasvör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og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annað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sem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hann </w:t>
      </w:r>
      <w:proofErr w:type="spellStart"/>
      <w:r w:rsidRPr="00914517">
        <w:rPr>
          <w:rFonts w:eastAsia="Times New Roman" w:cstheme="minorHAnsi"/>
          <w:sz w:val="24"/>
          <w:szCs w:val="24"/>
          <w:lang w:eastAsia="nb-NO"/>
        </w:rPr>
        <w:t>hefur</w:t>
      </w:r>
      <w:proofErr w:type="spellEnd"/>
      <w:r w:rsidRPr="00914517">
        <w:rPr>
          <w:rFonts w:eastAsia="Times New Roman" w:cstheme="minorHAnsi"/>
          <w:sz w:val="24"/>
          <w:szCs w:val="24"/>
          <w:lang w:eastAsia="nb-NO"/>
        </w:rPr>
        <w:t xml:space="preserve"> gert. </w:t>
      </w:r>
      <w:r w:rsidRPr="00914517">
        <w:rPr>
          <w:rFonts w:eastAsia="Times New Roman" w:cstheme="minorHAnsi"/>
          <w:sz w:val="24"/>
          <w:szCs w:val="24"/>
          <w:lang w:eastAsia="nb-NO"/>
        </w:rPr>
        <w:br/>
      </w:r>
      <w:r w:rsidRPr="00914517">
        <w:rPr>
          <w:rFonts w:eastAsia="Times New Roman" w:cstheme="minorHAnsi"/>
          <w:b/>
          <w:bCs/>
          <w:i/>
          <w:iCs/>
          <w:sz w:val="20"/>
          <w:szCs w:val="20"/>
          <w:lang w:eastAsia="nb-NO"/>
        </w:rPr>
        <w:t xml:space="preserve">1. </w:t>
      </w:r>
      <w:proofErr w:type="spellStart"/>
      <w:r w:rsidRPr="00914517">
        <w:rPr>
          <w:rFonts w:eastAsia="Times New Roman" w:cstheme="minorHAnsi"/>
          <w:b/>
          <w:bCs/>
          <w:i/>
          <w:iCs/>
          <w:sz w:val="20"/>
          <w:szCs w:val="20"/>
          <w:lang w:eastAsia="nb-NO"/>
        </w:rPr>
        <w:t>Þess</w:t>
      </w:r>
      <w:proofErr w:type="spellEnd"/>
      <w:r w:rsidRPr="00914517">
        <w:rPr>
          <w:rFonts w:eastAsia="Times New Roman" w:cstheme="minorHAnsi"/>
          <w:b/>
          <w:bCs/>
          <w:i/>
          <w:iCs/>
          <w:sz w:val="20"/>
          <w:szCs w:val="20"/>
          <w:lang w:eastAsia="nb-NO"/>
        </w:rPr>
        <w:t>. 5:18</w:t>
      </w:r>
      <w:r w:rsidRPr="00914517">
        <w:rPr>
          <w:rFonts w:eastAsia="Times New Roman" w:cstheme="minorHAnsi"/>
          <w:b/>
          <w:bCs/>
          <w:i/>
          <w:iCs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Þakkið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alla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hluti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,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því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að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það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er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vilji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Guðs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með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yður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 xml:space="preserve"> í Kristi </w:t>
      </w:r>
      <w:proofErr w:type="spellStart"/>
      <w:r w:rsidRPr="00914517">
        <w:rPr>
          <w:rFonts w:eastAsia="Times New Roman" w:cstheme="minorHAnsi"/>
          <w:i/>
          <w:iCs/>
          <w:lang w:eastAsia="nb-NO"/>
        </w:rPr>
        <w:t>Jesú</w:t>
      </w:r>
      <w:proofErr w:type="spellEnd"/>
      <w:r w:rsidRPr="00914517">
        <w:rPr>
          <w:rFonts w:eastAsia="Times New Roman" w:cstheme="minorHAnsi"/>
          <w:i/>
          <w:iCs/>
          <w:lang w:eastAsia="nb-NO"/>
        </w:rPr>
        <w:t>.</w:t>
      </w:r>
    </w:p>
    <w:p w14:paraId="2CF554DD" w14:textId="4915FB6A" w:rsidR="0057337B" w:rsidRPr="00914517" w:rsidRDefault="0057337B" w:rsidP="00914517">
      <w:pPr>
        <w:numPr>
          <w:ilvl w:val="0"/>
          <w:numId w:val="2"/>
        </w:numPr>
        <w:spacing w:before="100" w:after="120" w:line="240" w:lineRule="auto"/>
        <w:textAlignment w:val="baseline"/>
        <w:rPr>
          <w:rFonts w:eastAsia="Times New Roman" w:cstheme="minorHAnsi"/>
          <w:b/>
          <w:bCs/>
          <w:i/>
          <w:iCs/>
          <w:color w:val="467782"/>
          <w:sz w:val="28"/>
          <w:szCs w:val="28"/>
          <w:lang w:eastAsia="nb-NO"/>
        </w:rPr>
      </w:pP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Fyrirbæn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</w:t>
      </w:r>
      <w:r w:rsid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br/>
        <w:t>-</w:t>
      </w:r>
      <w:proofErr w:type="spellStart"/>
      <w:r w:rsid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F</w:t>
      </w:r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yrir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börunum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okkar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:</w:t>
      </w:r>
    </w:p>
    <w:p w14:paraId="62576E6E" w14:textId="01894153" w:rsidR="0057337B" w:rsidRPr="00914517" w:rsidRDefault="0057337B" w:rsidP="6C1DCB84">
      <w:pPr>
        <w:spacing w:after="60" w:line="240" w:lineRule="auto"/>
        <w:ind w:left="426"/>
        <w:rPr>
          <w:rFonts w:eastAsia="Times New Roman"/>
          <w:sz w:val="24"/>
          <w:szCs w:val="24"/>
          <w:lang w:eastAsia="nb-NO"/>
        </w:rPr>
      </w:pP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Ég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bið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óttinn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muni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ekki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grípa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__________,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því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þú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ert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hjá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honum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/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henni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!  ________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þarf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ekki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hugfallast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,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því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þú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ert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einnig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hans/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hennar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Guð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.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Við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biðjum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þú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proofErr w:type="gram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Guð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munir</w:t>
      </w:r>
      <w:proofErr w:type="spellEnd"/>
      <w:proofErr w:type="gram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hjálpa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og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styðja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________</w:t>
      </w:r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>með</w:t>
      </w:r>
      <w:proofErr w:type="spellEnd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>þinni</w:t>
      </w:r>
      <w:proofErr w:type="spellEnd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>frelsandi</w:t>
      </w:r>
      <w:proofErr w:type="spellEnd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21DCBE3E" w:rsidRPr="6C1DCB84">
        <w:rPr>
          <w:rFonts w:eastAsia="Times New Roman"/>
          <w:color w:val="000000" w:themeColor="text1"/>
          <w:sz w:val="24"/>
          <w:szCs w:val="24"/>
          <w:lang w:eastAsia="nb-NO"/>
        </w:rPr>
        <w:t>hendi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.</w:t>
      </w:r>
      <w:r w:rsidR="00914517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(</w:t>
      </w:r>
      <w:proofErr w:type="spellStart"/>
      <w:r w:rsidR="00914517" w:rsidRPr="6C1DCB84">
        <w:rPr>
          <w:rFonts w:eastAsia="Times New Roman"/>
          <w:color w:val="000000" w:themeColor="text1"/>
          <w:sz w:val="24"/>
          <w:szCs w:val="24"/>
          <w:lang w:eastAsia="nb-NO"/>
        </w:rPr>
        <w:t>sérsniði</w:t>
      </w:r>
      <w:r w:rsidR="6FF55914" w:rsidRPr="6C1DCB84">
        <w:rPr>
          <w:rFonts w:eastAsia="Times New Roman"/>
          <w:color w:val="000000" w:themeColor="text1"/>
          <w:sz w:val="24"/>
          <w:szCs w:val="24"/>
          <w:lang w:eastAsia="nb-NO"/>
        </w:rPr>
        <w:t>ð</w:t>
      </w:r>
      <w:proofErr w:type="spellEnd"/>
      <w:r w:rsidR="00914517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r w:rsidR="00914517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Jes 41:10</w:t>
      </w:r>
      <w:r w:rsidR="00914517" w:rsidRPr="6C1DCB84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nb-NO"/>
        </w:rPr>
        <w:t>)</w:t>
      </w:r>
      <w:r>
        <w:br/>
      </w:r>
    </w:p>
    <w:p w14:paraId="4F344CC6" w14:textId="2FF76D0D" w:rsidR="0057337B" w:rsidRPr="00914517" w:rsidRDefault="0057337B" w:rsidP="0057337B">
      <w:pPr>
        <w:spacing w:after="6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       </w:t>
      </w:r>
      <w:proofErr w:type="spellStart"/>
      <w:proofErr w:type="gram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Nafn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:_</w:t>
      </w:r>
      <w:proofErr w:type="gram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___________________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Nafn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: ___________________</w:t>
      </w:r>
      <w:r w:rsidR="00914517"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="00914517" w:rsidRPr="00914517">
        <w:rPr>
          <w:rFonts w:eastAsia="Times New Roman" w:cstheme="minorHAnsi"/>
          <w:color w:val="000000"/>
          <w:sz w:val="24"/>
          <w:szCs w:val="24"/>
          <w:lang w:eastAsia="nb-NO"/>
        </w:rPr>
        <w:t>Nafn</w:t>
      </w:r>
      <w:proofErr w:type="spellEnd"/>
      <w:r w:rsidR="00914517" w:rsidRPr="00914517">
        <w:rPr>
          <w:rFonts w:eastAsia="Times New Roman" w:cstheme="minorHAnsi"/>
          <w:color w:val="000000"/>
          <w:sz w:val="24"/>
          <w:szCs w:val="24"/>
          <w:lang w:eastAsia="nb-NO"/>
        </w:rPr>
        <w:t>: ______________</w:t>
      </w:r>
    </w:p>
    <w:p w14:paraId="24722777" w14:textId="38BBE708" w:rsidR="0057337B" w:rsidRPr="00914517" w:rsidRDefault="0057337B" w:rsidP="0057337B">
      <w:pPr>
        <w:spacing w:before="100" w:after="120" w:line="240" w:lineRule="auto"/>
        <w:rPr>
          <w:rFonts w:eastAsia="Times New Roman" w:cstheme="minorHAnsi"/>
          <w:color w:val="467782"/>
          <w:sz w:val="28"/>
          <w:szCs w:val="28"/>
          <w:lang w:eastAsia="nb-NO"/>
        </w:rPr>
      </w:pPr>
      <w:r w:rsidRPr="00914517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      </w:t>
      </w:r>
      <w:r w:rsidRPr="00914517">
        <w:rPr>
          <w:rFonts w:eastAsia="Times New Roman" w:cstheme="minorHAnsi"/>
          <w:b/>
          <w:bCs/>
          <w:color w:val="FF3333"/>
          <w:sz w:val="28"/>
          <w:szCs w:val="28"/>
          <w:lang w:eastAsia="nb-NO"/>
        </w:rPr>
        <w:t> </w:t>
      </w:r>
      <w:r w:rsidR="00914517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-</w:t>
      </w:r>
      <w:proofErr w:type="spellStart"/>
      <w:r w:rsidR="00914517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F</w:t>
      </w:r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yrir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kennurum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/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starfsfólki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: </w:t>
      </w:r>
    </w:p>
    <w:p w14:paraId="42D09BDC" w14:textId="2E600F00" w:rsidR="0057337B" w:rsidRPr="00914517" w:rsidRDefault="0057337B" w:rsidP="6C1DCB84">
      <w:pPr>
        <w:spacing w:after="60" w:line="240" w:lineRule="auto"/>
        <w:ind w:left="426"/>
        <w:rPr>
          <w:rFonts w:eastAsia="Times New Roman"/>
          <w:sz w:val="24"/>
          <w:szCs w:val="24"/>
          <w:lang w:eastAsia="nb-NO"/>
        </w:rPr>
      </w:pP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Þú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Guð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elskaðir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__________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svo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mikið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þú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sendir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einkason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þinn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fyrir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hann/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hana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.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Hjálpaðu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_______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að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játa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nafnið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þitt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svo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hann/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hún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eignist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eilíft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líf</w:t>
      </w:r>
      <w:proofErr w:type="spellEnd"/>
      <w:r w:rsidRPr="6C1DCB84">
        <w:rPr>
          <w:rFonts w:eastAsia="Times New Roman"/>
          <w:color w:val="000000" w:themeColor="text1"/>
          <w:sz w:val="24"/>
          <w:szCs w:val="24"/>
          <w:lang w:eastAsia="nb-NO"/>
        </w:rPr>
        <w:t>.</w:t>
      </w:r>
      <w:r w:rsidR="00914517" w:rsidRPr="6C1DCB84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  <w:r w:rsidR="00914517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 (</w:t>
      </w:r>
      <w:proofErr w:type="spellStart"/>
      <w:r w:rsidR="00914517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sérsniði</w:t>
      </w:r>
      <w:r w:rsidR="007F8290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ð</w:t>
      </w:r>
      <w:proofErr w:type="spellEnd"/>
      <w:r w:rsidR="00914517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 </w:t>
      </w:r>
      <w:proofErr w:type="spellStart"/>
      <w:r w:rsidR="00914517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Jóh</w:t>
      </w:r>
      <w:proofErr w:type="spellEnd"/>
      <w:r w:rsidR="00914517" w:rsidRPr="6C1DCB84">
        <w:rPr>
          <w:rFonts w:eastAsia="Times New Roman"/>
          <w:i/>
          <w:iCs/>
          <w:color w:val="000000" w:themeColor="text1"/>
          <w:sz w:val="20"/>
          <w:szCs w:val="20"/>
          <w:lang w:eastAsia="nb-NO"/>
        </w:rPr>
        <w:t>. 3:16)</w:t>
      </w:r>
    </w:p>
    <w:p w14:paraId="57F81393" w14:textId="00623BE0" w:rsidR="0057337B" w:rsidRPr="00914517" w:rsidRDefault="00914517" w:rsidP="0057337B">
      <w:pPr>
        <w:spacing w:after="60" w:line="240" w:lineRule="auto"/>
        <w:ind w:left="426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proofErr w:type="spellStart"/>
      <w:r w:rsidR="0057337B" w:rsidRPr="00914517">
        <w:rPr>
          <w:rFonts w:eastAsia="Times New Roman" w:cstheme="minorHAnsi"/>
          <w:color w:val="000000"/>
          <w:sz w:val="24"/>
          <w:szCs w:val="24"/>
          <w:lang w:eastAsia="nb-NO"/>
        </w:rPr>
        <w:t>Nafn</w:t>
      </w:r>
      <w:proofErr w:type="spellEnd"/>
      <w:r w:rsidR="0057337B" w:rsidRPr="00914517">
        <w:rPr>
          <w:rFonts w:eastAsia="Times New Roman" w:cstheme="minorHAnsi"/>
          <w:color w:val="000000"/>
          <w:sz w:val="24"/>
          <w:szCs w:val="24"/>
          <w:lang w:eastAsia="nb-NO"/>
        </w:rPr>
        <w:t>: ______________</w:t>
      </w:r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Nafn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: ______________</w:t>
      </w:r>
    </w:p>
    <w:p w14:paraId="6313C145" w14:textId="26BEF44E" w:rsidR="0057337B" w:rsidRPr="00914517" w:rsidRDefault="00914517" w:rsidP="0057337B">
      <w:pPr>
        <w:spacing w:before="100" w:after="120" w:line="240" w:lineRule="auto"/>
        <w:ind w:left="426"/>
        <w:rPr>
          <w:rFonts w:eastAsia="Times New Roman" w:cstheme="minorHAnsi"/>
          <w:color w:val="467782"/>
          <w:sz w:val="28"/>
          <w:szCs w:val="28"/>
          <w:lang w:eastAsia="nb-NO"/>
        </w:rPr>
      </w:pPr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-</w:t>
      </w:r>
      <w:proofErr w:type="spellStart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Fyrir</w:t>
      </w:r>
      <w:proofErr w:type="spellEnd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</w:t>
      </w:r>
      <w:proofErr w:type="spellStart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leikskólum</w:t>
      </w:r>
      <w:proofErr w:type="spellEnd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/ </w:t>
      </w:r>
      <w:proofErr w:type="spellStart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skólum</w:t>
      </w:r>
      <w:proofErr w:type="spellEnd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/ </w:t>
      </w:r>
      <w:proofErr w:type="spellStart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framhaldsskólum</w:t>
      </w:r>
      <w:proofErr w:type="spellEnd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/ </w:t>
      </w:r>
      <w:proofErr w:type="spellStart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háskólum</w:t>
      </w:r>
      <w:proofErr w:type="spellEnd"/>
      <w:r w:rsidR="0057337B"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:  </w:t>
      </w:r>
    </w:p>
    <w:p w14:paraId="47E013B9" w14:textId="6E3855BA" w:rsidR="0057337B" w:rsidRPr="00914517" w:rsidRDefault="0057337B" w:rsidP="00914517">
      <w:pPr>
        <w:spacing w:after="60" w:line="240" w:lineRule="auto"/>
        <w:ind w:left="-142"/>
        <w:rPr>
          <w:rFonts w:eastAsia="Times New Roman" w:cstheme="minorHAnsi"/>
          <w:sz w:val="24"/>
          <w:szCs w:val="24"/>
          <w:lang w:eastAsia="nb-NO"/>
        </w:rPr>
      </w:pPr>
      <w:r w:rsidRPr="00914517">
        <w:rPr>
          <w:rFonts w:eastAsia="Times New Roman" w:cstheme="minorHAnsi"/>
          <w:color w:val="000000"/>
          <w:sz w:val="20"/>
          <w:szCs w:val="20"/>
          <w:lang w:eastAsia="nb-NO"/>
        </w:rPr>
        <w:t>          </w:t>
      </w:r>
      <w:r w:rsidR="00914517">
        <w:rPr>
          <w:rFonts w:eastAsia="Times New Roman" w:cstheme="minorHAnsi"/>
          <w:color w:val="000000"/>
          <w:sz w:val="20"/>
          <w:szCs w:val="20"/>
          <w:lang w:eastAsia="nb-NO"/>
        </w:rPr>
        <w:t xml:space="preserve">  -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Biðjið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um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frelsi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til handa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börnunum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í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bekknum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(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notið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nafnalista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en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fjöldi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barna fer </w:t>
      </w:r>
      <w:r w:rsidR="00914517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           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eftir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tímanum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sem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þið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hafið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</w:p>
    <w:p w14:paraId="7A6171F3" w14:textId="023DC1AD" w:rsidR="0057337B" w:rsidRPr="00914517" w:rsidRDefault="0057337B" w:rsidP="0057337B">
      <w:pPr>
        <w:spacing w:after="60" w:line="240" w:lineRule="auto"/>
        <w:ind w:left="-142"/>
        <w:rPr>
          <w:rFonts w:eastAsia="Times New Roman" w:cstheme="minorHAnsi"/>
          <w:sz w:val="24"/>
          <w:szCs w:val="24"/>
          <w:lang w:eastAsia="nb-NO"/>
        </w:rPr>
      </w:pPr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          -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Biðjið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að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kennararnir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eignist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gott samband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við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hvert barn.</w:t>
      </w:r>
      <w:r w:rsidR="00914517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914517">
        <w:rPr>
          <w:rFonts w:eastAsia="Times New Roman" w:cstheme="minorHAnsi"/>
          <w:color w:val="000000"/>
          <w:sz w:val="20"/>
          <w:szCs w:val="20"/>
          <w:lang w:eastAsia="nb-NO"/>
        </w:rPr>
        <w:br/>
        <w:t xml:space="preserve">  </w:t>
      </w:r>
      <w:r w:rsidRPr="00914517">
        <w:rPr>
          <w:rFonts w:eastAsia="Times New Roman" w:cstheme="minorHAnsi"/>
          <w:color w:val="467782"/>
          <w:sz w:val="28"/>
          <w:szCs w:val="28"/>
          <w:lang w:eastAsia="nb-NO"/>
        </w:rPr>
        <w:t>       </w:t>
      </w:r>
      <w:r w:rsidR="00914517" w:rsidRPr="00914517">
        <w:rPr>
          <w:rFonts w:eastAsia="Times New Roman" w:cstheme="minorHAnsi"/>
          <w:color w:val="467782"/>
          <w:sz w:val="28"/>
          <w:szCs w:val="28"/>
          <w:lang w:eastAsia="nb-NO"/>
        </w:rPr>
        <w:t>-</w:t>
      </w:r>
      <w:r w:rsidRPr="00914517">
        <w:rPr>
          <w:rFonts w:eastAsia="Times New Roman" w:cstheme="minorHAnsi"/>
          <w:color w:val="467782"/>
          <w:sz w:val="28"/>
          <w:szCs w:val="2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Fyrir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Mæðrum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 xml:space="preserve"> í </w:t>
      </w:r>
      <w:proofErr w:type="spellStart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bæn</w:t>
      </w:r>
      <w:proofErr w:type="spellEnd"/>
      <w:r w:rsidRPr="00914517">
        <w:rPr>
          <w:rFonts w:eastAsia="Times New Roman" w:cstheme="minorHAnsi"/>
          <w:b/>
          <w:bCs/>
          <w:color w:val="467782"/>
          <w:sz w:val="28"/>
          <w:szCs w:val="28"/>
          <w:lang w:eastAsia="nb-NO"/>
        </w:rPr>
        <w:t>: </w:t>
      </w:r>
    </w:p>
    <w:p w14:paraId="075D7E01" w14:textId="163BBC21" w:rsidR="0057337B" w:rsidRPr="00914517" w:rsidRDefault="0057337B" w:rsidP="0057337B">
      <w:pPr>
        <w:spacing w:after="60" w:line="240" w:lineRule="auto"/>
        <w:ind w:left="426"/>
        <w:rPr>
          <w:rFonts w:eastAsia="Times New Roman" w:cstheme="minorHAnsi"/>
          <w:sz w:val="24"/>
          <w:szCs w:val="24"/>
          <w:lang w:eastAsia="nb-NO"/>
        </w:rPr>
      </w:pPr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-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Biðjið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að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fleiri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mæður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vakni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upp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til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fyrirbæna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fyrir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skólum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landsins</w:t>
      </w:r>
      <w:proofErr w:type="spellEnd"/>
      <w:r w:rsidRPr="00914517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="00914517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28B79041" w14:textId="77777777" w:rsidR="0057337B" w:rsidRPr="00914517" w:rsidRDefault="0057337B" w:rsidP="005733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Mundu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að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allt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sem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talað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er í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hópnum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er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bundið</w:t>
      </w:r>
      <w:proofErr w:type="spellEnd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14517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trúnaði</w:t>
      </w:r>
      <w:proofErr w:type="spellEnd"/>
    </w:p>
    <w:p w14:paraId="56E4B16E" w14:textId="77777777" w:rsidR="009923B1" w:rsidRPr="00914517" w:rsidRDefault="009923B1">
      <w:pPr>
        <w:rPr>
          <w:rFonts w:cstheme="minorHAnsi"/>
        </w:rPr>
      </w:pPr>
    </w:p>
    <w:sectPr w:rsidR="009923B1" w:rsidRPr="00914517" w:rsidSect="009145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65"/>
    <w:multiLevelType w:val="hybridMultilevel"/>
    <w:tmpl w:val="DAD6D08E"/>
    <w:lvl w:ilvl="0" w:tplc="7DEE8DF2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46778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97154"/>
    <w:multiLevelType w:val="multilevel"/>
    <w:tmpl w:val="EDD6F13C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62DDC"/>
    <w:multiLevelType w:val="multilevel"/>
    <w:tmpl w:val="17A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B"/>
    <w:rsid w:val="00010D59"/>
    <w:rsid w:val="0057337B"/>
    <w:rsid w:val="007F8290"/>
    <w:rsid w:val="00914517"/>
    <w:rsid w:val="009923B1"/>
    <w:rsid w:val="21DCBE3E"/>
    <w:rsid w:val="6C1DCB84"/>
    <w:rsid w:val="6F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FF9E"/>
  <w15:chartTrackingRefBased/>
  <w15:docId w15:val="{613560E2-57DF-42EE-8E1A-DE2DBEC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4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Anita</dc:creator>
  <cp:keywords/>
  <dc:description/>
  <cp:lastModifiedBy>Randi Anita</cp:lastModifiedBy>
  <cp:revision>2</cp:revision>
  <dcterms:created xsi:type="dcterms:W3CDTF">2020-09-15T21:06:00Z</dcterms:created>
  <dcterms:modified xsi:type="dcterms:W3CDTF">2020-09-15T21:06:00Z</dcterms:modified>
</cp:coreProperties>
</file>